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57A2" w14:textId="77777777" w:rsidR="004A6943" w:rsidRDefault="004A6943" w:rsidP="004A6943">
      <w:pPr>
        <w:spacing w:before="120" w:line="240" w:lineRule="auto"/>
        <w:rPr>
          <w:rStyle w:val="berschrift1Zchn"/>
        </w:rPr>
      </w:pPr>
      <w:bookmarkStart w:id="0" w:name="_Toc206059748"/>
      <w:r w:rsidRPr="003562E4">
        <w:rPr>
          <w:rStyle w:val="berschrift1Zchn"/>
        </w:rPr>
        <w:t>Checkliste: Sichere Wettkämpfe und Sportveranstaltungen</w:t>
      </w:r>
      <w:bookmarkEnd w:id="0"/>
    </w:p>
    <w:p w14:paraId="3459A896" w14:textId="77777777" w:rsidR="004A6943" w:rsidRDefault="004A6943" w:rsidP="004A6943">
      <w:r>
        <w:t>Campregeln vorher versenden, aushändigen und mit den Kindern und Jugendlichen besprechen!</w:t>
      </w:r>
    </w:p>
    <w:p w14:paraId="6EA547F3" w14:textId="77777777" w:rsidR="004A6943" w:rsidRDefault="004A6943" w:rsidP="004A6943">
      <w:r w:rsidRPr="00D00C6F">
        <w:t>Eine sichere An- und Abreise ist für alle Beteiligten möglich</w:t>
      </w:r>
      <w:r>
        <w:t>.</w:t>
      </w:r>
    </w:p>
    <w:p w14:paraId="55C61DBA" w14:textId="77777777" w:rsidR="004A6943" w:rsidRDefault="004A6943" w:rsidP="004A6943">
      <w:r w:rsidRPr="00D00C6F">
        <w:t>Für die Veranstaltung ist ein Schutzkonzept vorhanden und wurde an alle Teilnehmenden vorab kommuniziert</w:t>
      </w:r>
      <w:r>
        <w:t>.</w:t>
      </w:r>
      <w:r w:rsidRPr="00D00C6F">
        <w:t xml:space="preserve"> </w:t>
      </w:r>
    </w:p>
    <w:p w14:paraId="2C6F4A81" w14:textId="77777777" w:rsidR="004A6943" w:rsidRDefault="004A6943" w:rsidP="004A6943">
      <w:r w:rsidRPr="00D00C6F">
        <w:t xml:space="preserve">Es </w:t>
      </w:r>
      <w:r>
        <w:t>sind Verhaltensregen und ein Verhaltenskodex</w:t>
      </w:r>
      <w:r w:rsidRPr="00D00C6F">
        <w:t xml:space="preserve"> vorhanden, </w:t>
      </w:r>
      <w:r>
        <w:t>die</w:t>
      </w:r>
      <w:r w:rsidRPr="00D00C6F">
        <w:t xml:space="preserve"> als Voraussetzung für die Teilnahme sowohl von Aktiven als auch von Betreuer*innen und Begleitpersonen unterschrieben werden muss</w:t>
      </w:r>
      <w:r>
        <w:t>.</w:t>
      </w:r>
      <w:r w:rsidRPr="00D00C6F">
        <w:t xml:space="preserve"> </w:t>
      </w:r>
    </w:p>
    <w:p w14:paraId="4489F9D9" w14:textId="77777777" w:rsidR="004A6943" w:rsidRDefault="004A6943" w:rsidP="004A6943">
      <w:r w:rsidRPr="00D00C6F">
        <w:t>Ein Interventionsplan, der klar regelt welche Schritte im Anlassfall gesetzt werden, ist vorhanden und wird an die zuständigen Personen kommuniziert</w:t>
      </w:r>
      <w:r>
        <w:t>.</w:t>
      </w:r>
    </w:p>
    <w:p w14:paraId="7C42E281" w14:textId="77777777" w:rsidR="004A6943" w:rsidRDefault="004A6943" w:rsidP="004A6943">
      <w:r w:rsidRPr="00D00C6F">
        <w:t>Verantwortlichkeiten/Zuständigkeiten sind im Vorfeld geklärt (z.B. Vertrauenspersonen und Hinweise auf externe Expertinnen sowie wann wer zu kontaktieren ist)</w:t>
      </w:r>
      <w:r>
        <w:t>.</w:t>
      </w:r>
    </w:p>
    <w:p w14:paraId="2CF8658D" w14:textId="77777777" w:rsidR="004A6943" w:rsidRDefault="004A6943" w:rsidP="004A6943">
      <w:r w:rsidRPr="00D00C6F">
        <w:t>Es ist gewährleistet, dass Kinder- und Jugendliche vor verbaler</w:t>
      </w:r>
      <w:r>
        <w:t xml:space="preserve">, </w:t>
      </w:r>
      <w:r w:rsidRPr="00D00C6F">
        <w:t>physischer</w:t>
      </w:r>
      <w:r>
        <w:t xml:space="preserve"> und digitaler</w:t>
      </w:r>
      <w:r w:rsidRPr="00D00C6F">
        <w:t xml:space="preserve"> Gewalt von Zuseher*innen, Personal vor Ort etc. sicher geschützt sind</w:t>
      </w:r>
      <w:r>
        <w:t>. D</w:t>
      </w:r>
      <w:r w:rsidRPr="00D00C6F">
        <w:t xml:space="preserve">iese Schutzvorkehrungen </w:t>
      </w:r>
      <w:r>
        <w:t>werden</w:t>
      </w:r>
      <w:r w:rsidRPr="00D00C6F">
        <w:t xml:space="preserve"> vorab mit den zuständigen Personen geklärt</w:t>
      </w:r>
      <w:r>
        <w:t>.</w:t>
      </w:r>
    </w:p>
    <w:p w14:paraId="505CA145" w14:textId="77777777" w:rsidR="004A6943" w:rsidRDefault="004A6943" w:rsidP="004A6943">
      <w:r w:rsidRPr="00D00C6F">
        <w:t>Es gibt die Möglichkeit</w:t>
      </w:r>
      <w:r>
        <w:t>,</w:t>
      </w:r>
      <w:r w:rsidRPr="00D00C6F">
        <w:t xml:space="preserve"> Vier-Augengespräche in zugänglich</w:t>
      </w:r>
      <w:r>
        <w:t>en</w:t>
      </w:r>
      <w:r w:rsidRPr="00D00C6F">
        <w:t xml:space="preserve"> und einsehbaren Räumlichkeiten zu halten</w:t>
      </w:r>
      <w:r>
        <w:t>.</w:t>
      </w:r>
      <w:r w:rsidRPr="00D00C6F">
        <w:t xml:space="preserve"> </w:t>
      </w:r>
    </w:p>
    <w:p w14:paraId="0CA3C61C" w14:textId="77777777" w:rsidR="004A6943" w:rsidRDefault="004A6943" w:rsidP="004A6943">
      <w:r w:rsidRPr="00D00C6F">
        <w:t>Es ist zu jeder Zeit klar, wer zu welchem Zeitpunkt die Garderoben betritt und auch die Befugnis dafür hat. Dies gilt z. B. auch für Erziehungsberechtigte, die den Kindern beim Umkleiden helfen! Duschsituationen sind vorab organisatorisch abgeklärt, falls Nassräume und Umkleiden nicht ausreichenden Schutz (insb. vor Dritten) bieten</w:t>
      </w:r>
      <w:r>
        <w:t xml:space="preserve">. </w:t>
      </w:r>
    </w:p>
    <w:p w14:paraId="01F3E52F" w14:textId="77777777" w:rsidR="004A6943" w:rsidRDefault="004A6943" w:rsidP="004A6943">
      <w:r w:rsidRPr="00D00C6F">
        <w:t xml:space="preserve">Mitarbeiter*innen der Veranstaltung sind zum Thema </w:t>
      </w:r>
      <w:r>
        <w:t>„</w:t>
      </w:r>
      <w:r w:rsidRPr="00D00C6F">
        <w:t>Respekt und Sicherheit</w:t>
      </w:r>
      <w:r>
        <w:t>“</w:t>
      </w:r>
      <w:r w:rsidRPr="00D00C6F">
        <w:t xml:space="preserve"> geschult</w:t>
      </w:r>
      <w:r>
        <w:t>.</w:t>
      </w:r>
      <w:r w:rsidRPr="00D00C6F">
        <w:t xml:space="preserve"> Der Veranstaltungsort ist für alle Bevölkerungsgruppen sicher zugänglich</w:t>
      </w:r>
      <w:r>
        <w:t>,</w:t>
      </w:r>
    </w:p>
    <w:p w14:paraId="04ABFAB8" w14:textId="77777777" w:rsidR="004A6943" w:rsidRDefault="004A6943" w:rsidP="004A6943">
      <w:r w:rsidRPr="00D00C6F">
        <w:t>Bei der Auswahl von Mitarbeiter*innen und Freiwilligen, die mit der Betreuung von Kindern oder Jugendlichen betraut werden, wurde deren Eignung im Vorfeld überprüft (Strafregisterauszug, Bewerbungsgespräch etc.)</w:t>
      </w:r>
      <w:r>
        <w:t>.</w:t>
      </w:r>
      <w:r w:rsidRPr="00D00C6F">
        <w:t xml:space="preserve"> </w:t>
      </w:r>
    </w:p>
    <w:p w14:paraId="54BE12A0" w14:textId="77777777" w:rsidR="004A6943" w:rsidRDefault="004A6943" w:rsidP="004A6943">
      <w:r w:rsidRPr="00D00C6F">
        <w:t>Alle Beteiligten (Teilnehmende, Betreuer*innen, Veranstalter*innen etc.) sind mit (Lichtbild-) Ausweisen ausgestattet, die klar ihre Zuständigkeit ersichtlich machen</w:t>
      </w:r>
      <w:r>
        <w:t>.</w:t>
      </w:r>
      <w:r w:rsidRPr="00D00C6F">
        <w:t xml:space="preserve"> </w:t>
      </w:r>
    </w:p>
    <w:p w14:paraId="3B5BD420" w14:textId="5DB01FAA" w:rsidR="00094322" w:rsidRDefault="004A6943">
      <w:r w:rsidRPr="00D00C6F">
        <w:t>Bei Auswärtswettkämpfen ist eine beauftragte Person für die Einhaltung der Regeln und Sicherheitsvorkehrungen verantwortlich</w:t>
      </w:r>
      <w:r>
        <w:t>.</w:t>
      </w:r>
    </w:p>
    <w:sectPr w:rsidR="000943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43"/>
    <w:rsid w:val="00005E43"/>
    <w:rsid w:val="00094322"/>
    <w:rsid w:val="004A69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F1E8"/>
  <w15:chartTrackingRefBased/>
  <w15:docId w15:val="{3A29E33A-2711-4C26-851D-64D6F81E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6943"/>
  </w:style>
  <w:style w:type="paragraph" w:styleId="berschrift1">
    <w:name w:val="heading 1"/>
    <w:basedOn w:val="Standard"/>
    <w:next w:val="Standard"/>
    <w:link w:val="berschrift1Zchn"/>
    <w:uiPriority w:val="9"/>
    <w:qFormat/>
    <w:rsid w:val="004A6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A6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A694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A694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694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694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694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694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694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694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A694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A694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A694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694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A694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694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694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6943"/>
    <w:rPr>
      <w:rFonts w:eastAsiaTheme="majorEastAsia" w:cstheme="majorBidi"/>
      <w:color w:val="272727" w:themeColor="text1" w:themeTint="D8"/>
    </w:rPr>
  </w:style>
  <w:style w:type="paragraph" w:styleId="Titel">
    <w:name w:val="Title"/>
    <w:basedOn w:val="Standard"/>
    <w:next w:val="Standard"/>
    <w:link w:val="TitelZchn"/>
    <w:uiPriority w:val="10"/>
    <w:qFormat/>
    <w:rsid w:val="004A6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694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694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694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694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A6943"/>
    <w:rPr>
      <w:i/>
      <w:iCs/>
      <w:color w:val="404040" w:themeColor="text1" w:themeTint="BF"/>
    </w:rPr>
  </w:style>
  <w:style w:type="paragraph" w:styleId="Listenabsatz">
    <w:name w:val="List Paragraph"/>
    <w:basedOn w:val="Standard"/>
    <w:uiPriority w:val="34"/>
    <w:qFormat/>
    <w:rsid w:val="004A6943"/>
    <w:pPr>
      <w:ind w:left="720"/>
      <w:contextualSpacing/>
    </w:pPr>
  </w:style>
  <w:style w:type="character" w:styleId="IntensiveHervorhebung">
    <w:name w:val="Intense Emphasis"/>
    <w:basedOn w:val="Absatz-Standardschriftart"/>
    <w:uiPriority w:val="21"/>
    <w:qFormat/>
    <w:rsid w:val="004A6943"/>
    <w:rPr>
      <w:i/>
      <w:iCs/>
      <w:color w:val="0F4761" w:themeColor="accent1" w:themeShade="BF"/>
    </w:rPr>
  </w:style>
  <w:style w:type="paragraph" w:styleId="IntensivesZitat">
    <w:name w:val="Intense Quote"/>
    <w:basedOn w:val="Standard"/>
    <w:next w:val="Standard"/>
    <w:link w:val="IntensivesZitatZchn"/>
    <w:uiPriority w:val="30"/>
    <w:qFormat/>
    <w:rsid w:val="004A6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6943"/>
    <w:rPr>
      <w:i/>
      <w:iCs/>
      <w:color w:val="0F4761" w:themeColor="accent1" w:themeShade="BF"/>
    </w:rPr>
  </w:style>
  <w:style w:type="character" w:styleId="IntensiverVerweis">
    <w:name w:val="Intense Reference"/>
    <w:basedOn w:val="Absatz-Standardschriftart"/>
    <w:uiPriority w:val="32"/>
    <w:qFormat/>
    <w:rsid w:val="004A69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AA55D600ED6747B882750A85A12981" ma:contentTypeVersion="15" ma:contentTypeDescription="Ein neues Dokument erstellen." ma:contentTypeScope="" ma:versionID="a44802dfb67d2e3c2a4343afe36a99bb">
  <xsd:schema xmlns:xsd="http://www.w3.org/2001/XMLSchema" xmlns:xs="http://www.w3.org/2001/XMLSchema" xmlns:p="http://schemas.microsoft.com/office/2006/metadata/properties" xmlns:ns2="16e74aaf-54f6-40ec-b49e-44235ba0f0e6" xmlns:ns3="ab7e0147-0b7c-4b3e-998b-60a2e9c1227c" targetNamespace="http://schemas.microsoft.com/office/2006/metadata/properties" ma:root="true" ma:fieldsID="1c8b0d2ead27ee9830f32eaf5c91317f" ns2:_="" ns3:_="">
    <xsd:import namespace="16e74aaf-54f6-40ec-b49e-44235ba0f0e6"/>
    <xsd:import namespace="ab7e0147-0b7c-4b3e-998b-60a2e9c12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74aaf-54f6-40ec-b49e-44235ba0f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dd35e-4090-4621-b58b-88a623617f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e0147-0b7c-4b3e-998b-60a2e9c1227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ceb3842-af0c-4b6f-af3d-a2abad4cbcd3}" ma:internalName="TaxCatchAll" ma:showField="CatchAllData" ma:web="ab7e0147-0b7c-4b3e-998b-60a2e9c12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74aaf-54f6-40ec-b49e-44235ba0f0e6">
      <Terms xmlns="http://schemas.microsoft.com/office/infopath/2007/PartnerControls"/>
    </lcf76f155ced4ddcb4097134ff3c332f>
    <TaxCatchAll xmlns="ab7e0147-0b7c-4b3e-998b-60a2e9c1227c" xsi:nil="true"/>
  </documentManagement>
</p:properties>
</file>

<file path=customXml/itemProps1.xml><?xml version="1.0" encoding="utf-8"?>
<ds:datastoreItem xmlns:ds="http://schemas.openxmlformats.org/officeDocument/2006/customXml" ds:itemID="{04D2186B-2679-4E9A-88E5-3498B44A8053}"/>
</file>

<file path=customXml/itemProps2.xml><?xml version="1.0" encoding="utf-8"?>
<ds:datastoreItem xmlns:ds="http://schemas.openxmlformats.org/officeDocument/2006/customXml" ds:itemID="{1EBBD93A-A1BC-46FE-A4A3-504E525A142E}"/>
</file>

<file path=customXml/itemProps3.xml><?xml version="1.0" encoding="utf-8"?>
<ds:datastoreItem xmlns:ds="http://schemas.openxmlformats.org/officeDocument/2006/customXml" ds:itemID="{741D6F74-0547-4522-8E7B-8BBB94537F56}"/>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1870</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Daniel | ASVÖ Vorarlberg</dc:creator>
  <cp:keywords/>
  <dc:description/>
  <cp:lastModifiedBy>WAGNER Daniel | ASVÖ Vorarlberg</cp:lastModifiedBy>
  <cp:revision>1</cp:revision>
  <dcterms:created xsi:type="dcterms:W3CDTF">2026-03-09T20:31:00Z</dcterms:created>
  <dcterms:modified xsi:type="dcterms:W3CDTF">2026-03-09T20:42:00Z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0x01010006AA55D600ED6747B882750A85A12981</vt:lpwstr>
  </property>
</Properties>
</file>