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B9F0D" w14:textId="77777777" w:rsidR="00702C95" w:rsidRDefault="00702C95" w:rsidP="00702C95">
      <w:pPr>
        <w:rPr>
          <w:rStyle w:val="berschrift1Zchn"/>
        </w:rPr>
      </w:pPr>
      <w:r w:rsidRPr="00191988">
        <w:rPr>
          <w:rStyle w:val="berschrift1Zchn"/>
        </w:rPr>
        <w:t>Richtlinien für die Medienberichterstattung</w:t>
      </w:r>
    </w:p>
    <w:p w14:paraId="6951B0AE" w14:textId="77777777" w:rsidR="00702C95" w:rsidRPr="008E10E9" w:rsidRDefault="00702C95" w:rsidP="00702C95">
      <w:pPr>
        <w:rPr>
          <w:b/>
          <w:lang w:val="de-DE"/>
        </w:rPr>
      </w:pPr>
      <w:r w:rsidRPr="008E10E9">
        <w:rPr>
          <w:b/>
          <w:lang w:val="de-DE"/>
        </w:rPr>
        <w:t>Richtlinien für die Medienberichterstattung</w:t>
      </w:r>
    </w:p>
    <w:p w14:paraId="7DF3DFE5" w14:textId="77777777" w:rsidR="00702C95" w:rsidRPr="008E10E9" w:rsidRDefault="00702C95" w:rsidP="00702C95">
      <w:pPr>
        <w:rPr>
          <w:lang w:val="de-DE"/>
        </w:rPr>
      </w:pPr>
      <w:r w:rsidRPr="008E10E9">
        <w:rPr>
          <w:lang w:val="de-DE"/>
        </w:rPr>
        <w:t xml:space="preserve">Für eine gelungene und authentische Öffentlichkeitsarbeit über die Tätigkeiten des </w:t>
      </w:r>
      <w:r w:rsidRPr="00712FB8">
        <w:rPr>
          <w:i/>
          <w:iCs/>
          <w:highlight w:val="yellow"/>
          <w:lang w:val="de-DE"/>
        </w:rPr>
        <w:t>Hier euren Vereinsamen eintragen</w:t>
      </w:r>
      <w:r>
        <w:rPr>
          <w:lang w:val="de-DE"/>
        </w:rPr>
        <w:t xml:space="preserve"> </w:t>
      </w:r>
      <w:r w:rsidRPr="008E10E9">
        <w:rPr>
          <w:lang w:val="de-DE"/>
        </w:rPr>
        <w:t>mit Kindern und Jugendlichen sind Berichte, Fotos und Videoaufnahmen unerlässlich. Neben klassischer Medienberichterstattung schaffen Social</w:t>
      </w:r>
      <w:r>
        <w:rPr>
          <w:lang w:val="de-DE"/>
        </w:rPr>
        <w:t>-</w:t>
      </w:r>
      <w:r w:rsidRPr="008E10E9">
        <w:rPr>
          <w:lang w:val="de-DE"/>
        </w:rPr>
        <w:t xml:space="preserve">Media-Aktivitäten mehr Aufmerksamkeit und Reichweite für die Maßnahmen des </w:t>
      </w:r>
      <w:r w:rsidRPr="00712FB8">
        <w:rPr>
          <w:i/>
          <w:iCs/>
          <w:highlight w:val="yellow"/>
          <w:lang w:val="de-DE"/>
        </w:rPr>
        <w:t>Hier euren Vereinsamen eintragen</w:t>
      </w:r>
      <w:r w:rsidRPr="008E10E9">
        <w:rPr>
          <w:lang w:val="de-DE"/>
        </w:rPr>
        <w:t>. Zudem sind soziale Medien bedeutender Bestandteil des Lebensumfelds von Jugendlichen. Oberste Priorität bei allen Aktivitäten im ASVÖ</w:t>
      </w:r>
      <w:r>
        <w:rPr>
          <w:lang w:val="de-DE"/>
        </w:rPr>
        <w:t>-VBG.</w:t>
      </w:r>
      <w:r w:rsidRPr="008E10E9">
        <w:rPr>
          <w:lang w:val="de-DE"/>
        </w:rPr>
        <w:t xml:space="preserve"> hat der verantwortungsvolle Umgang mit Medien und Messenger-Diensten. Zum Wohl, Schutz und zur Sicherheit von Kindern und Jugendlichen dienen die folgenden Empfehlungen des </w:t>
      </w:r>
      <w:r w:rsidRPr="00712FB8">
        <w:rPr>
          <w:i/>
          <w:iCs/>
          <w:highlight w:val="yellow"/>
          <w:lang w:val="de-DE"/>
        </w:rPr>
        <w:t>Hier euren Vereinsamen eintragen</w:t>
      </w:r>
      <w:r>
        <w:rPr>
          <w:lang w:val="de-DE"/>
        </w:rPr>
        <w:t>:</w:t>
      </w:r>
    </w:p>
    <w:p w14:paraId="0FE1487C" w14:textId="77777777" w:rsidR="00702C95" w:rsidRPr="008E10E9" w:rsidRDefault="00702C95" w:rsidP="00702C95">
      <w:pPr>
        <w:numPr>
          <w:ilvl w:val="0"/>
          <w:numId w:val="1"/>
        </w:numPr>
        <w:ind w:left="714" w:hanging="357"/>
        <w:rPr>
          <w:lang w:val="de-DE"/>
        </w:rPr>
      </w:pPr>
      <w:r w:rsidRPr="008E10E9">
        <w:rPr>
          <w:lang w:val="de-DE"/>
        </w:rPr>
        <w:t xml:space="preserve">Bei Minderjährigen unter 14 Jahren ist vor der Erstellung von Medieninhalten die Einverständniserklärung der sorgeberechtigten Personen notwendig. </w:t>
      </w:r>
      <w:r w:rsidRPr="000A4515">
        <w:t>Bei Jugendlichen, die älter als 14 Jahre sind, reicht eine schriftliche Einwilligung des Jugendlichen.</w:t>
      </w:r>
      <w:r>
        <w:t xml:space="preserve"> </w:t>
      </w:r>
      <w:r w:rsidRPr="008E10E9">
        <w:rPr>
          <w:lang w:val="de-DE"/>
        </w:rPr>
        <w:t>Kinder und Jugendliche müssen in verständlicher Weise darüber informiert werden, wie Ton-, Bild- und/oder Videomaterial verwendet wird. Darüber hinaus besteht das Recht, später zu widerrufen. Das heißt, die Aufnahmen müssen in Folge gelöscht werden.</w:t>
      </w:r>
    </w:p>
    <w:p w14:paraId="50A66CED" w14:textId="77777777" w:rsidR="00702C95" w:rsidRPr="008E10E9" w:rsidRDefault="00702C95" w:rsidP="00702C95">
      <w:pPr>
        <w:numPr>
          <w:ilvl w:val="0"/>
          <w:numId w:val="1"/>
        </w:numPr>
        <w:ind w:left="714" w:hanging="357"/>
        <w:rPr>
          <w:lang w:val="de-DE"/>
        </w:rPr>
      </w:pPr>
      <w:r w:rsidRPr="008E10E9">
        <w:rPr>
          <w:lang w:val="de-DE"/>
        </w:rPr>
        <w:t>Alle Medieninhalte beruhen auf den Werten von Respekt, Gleichheit und Würde der dargestellten Person.</w:t>
      </w:r>
    </w:p>
    <w:p w14:paraId="1BAD9C90" w14:textId="77777777" w:rsidR="00702C95" w:rsidRPr="008E10E9" w:rsidRDefault="00702C95" w:rsidP="00702C95">
      <w:pPr>
        <w:numPr>
          <w:ilvl w:val="0"/>
          <w:numId w:val="1"/>
        </w:numPr>
        <w:ind w:left="714" w:hanging="357"/>
        <w:rPr>
          <w:lang w:val="de-DE"/>
        </w:rPr>
      </w:pPr>
      <w:r w:rsidRPr="008E10E9">
        <w:rPr>
          <w:lang w:val="de-DE"/>
        </w:rPr>
        <w:t>Die Identität von Kindern und Jugendlichen muss geschützt werden – so erfolgen etwa keine Angaben zum Wohnort.</w:t>
      </w:r>
    </w:p>
    <w:p w14:paraId="6E5BF955" w14:textId="77777777" w:rsidR="00702C95" w:rsidRPr="008E10E9" w:rsidRDefault="00702C95" w:rsidP="00702C95">
      <w:pPr>
        <w:numPr>
          <w:ilvl w:val="0"/>
          <w:numId w:val="1"/>
        </w:numPr>
        <w:ind w:left="714" w:hanging="357"/>
        <w:rPr>
          <w:lang w:val="de-DE"/>
        </w:rPr>
      </w:pPr>
      <w:r w:rsidRPr="008E10E9">
        <w:rPr>
          <w:lang w:val="de-DE"/>
        </w:rPr>
        <w:t xml:space="preserve">Es muss gewährleistet sein, dass die Kinder und Jugendlichen altersadäquat abgebildet werden. Sie dürfen weder unbekleidet noch in anzüglichen Posen fotografiert und/oder gefilmt werden. </w:t>
      </w:r>
    </w:p>
    <w:p w14:paraId="5979147C" w14:textId="77777777" w:rsidR="00702C95" w:rsidRPr="008E10E9" w:rsidRDefault="00702C95" w:rsidP="00702C95">
      <w:pPr>
        <w:numPr>
          <w:ilvl w:val="0"/>
          <w:numId w:val="1"/>
        </w:numPr>
        <w:ind w:left="714" w:hanging="357"/>
        <w:rPr>
          <w:lang w:val="de-DE"/>
        </w:rPr>
      </w:pPr>
      <w:r w:rsidRPr="008E10E9">
        <w:rPr>
          <w:lang w:val="de-DE"/>
        </w:rPr>
        <w:t>Die Reduzierung auf eine Opfer- oder andere stereotype Rolle wird vermieden.</w:t>
      </w:r>
    </w:p>
    <w:p w14:paraId="1513B463" w14:textId="77777777" w:rsidR="00702C95" w:rsidRPr="008E10E9" w:rsidRDefault="00702C95" w:rsidP="00702C95">
      <w:pPr>
        <w:numPr>
          <w:ilvl w:val="0"/>
          <w:numId w:val="1"/>
        </w:numPr>
        <w:ind w:left="714" w:hanging="357"/>
        <w:rPr>
          <w:lang w:val="de-DE"/>
        </w:rPr>
      </w:pPr>
      <w:r w:rsidRPr="008E10E9">
        <w:rPr>
          <w:lang w:val="de-DE"/>
        </w:rPr>
        <w:t>Die Privatsphäre aller Personen wird zu jeder Zeit respektiert.</w:t>
      </w:r>
    </w:p>
    <w:p w14:paraId="2FFBFD8D" w14:textId="77777777" w:rsidR="00702C95" w:rsidRPr="008E10E9" w:rsidRDefault="00702C95" w:rsidP="00702C95">
      <w:pPr>
        <w:numPr>
          <w:ilvl w:val="0"/>
          <w:numId w:val="1"/>
        </w:numPr>
        <w:ind w:left="714" w:hanging="357"/>
        <w:rPr>
          <w:lang w:val="de-DE"/>
        </w:rPr>
      </w:pPr>
      <w:r w:rsidRPr="008E10E9">
        <w:rPr>
          <w:lang w:val="de-DE"/>
        </w:rPr>
        <w:t xml:space="preserve">Die Beschreibung der Lebenssituation der Kinder/Jugendlichen erfolgt immer vor dem Hintergrund ihres sozialen, kulturellen und wirtschaftlichen Umfelds.  </w:t>
      </w:r>
    </w:p>
    <w:p w14:paraId="713ADDEA" w14:textId="77777777" w:rsidR="00702C95" w:rsidRPr="008E10E9" w:rsidRDefault="00702C95" w:rsidP="00702C95">
      <w:pPr>
        <w:numPr>
          <w:ilvl w:val="0"/>
          <w:numId w:val="1"/>
        </w:numPr>
        <w:ind w:left="714" w:hanging="357"/>
        <w:rPr>
          <w:lang w:val="de-DE"/>
        </w:rPr>
      </w:pPr>
      <w:r w:rsidRPr="008E10E9">
        <w:rPr>
          <w:lang w:val="de-DE"/>
        </w:rPr>
        <w:t xml:space="preserve">Die Verwendung von im Verein bzw. in der Organisation gespeicherten Bildern erfolgt analog zu den oben beschriebenen Grundsätzen. Das heißt, die Veröffentlichung erfolgt stets unter Berücksichtigung der Grundsätze zum Schutz von Kindern und Jugendlichen. </w:t>
      </w:r>
    </w:p>
    <w:p w14:paraId="7A605616" w14:textId="77777777" w:rsidR="00702C95" w:rsidRPr="008E10E9" w:rsidRDefault="00702C95" w:rsidP="00702C95">
      <w:pPr>
        <w:numPr>
          <w:ilvl w:val="0"/>
          <w:numId w:val="1"/>
        </w:numPr>
        <w:ind w:left="714" w:hanging="357"/>
        <w:rPr>
          <w:lang w:val="de-DE"/>
        </w:rPr>
      </w:pPr>
      <w:r w:rsidRPr="008E10E9">
        <w:rPr>
          <w:lang w:val="de-DE"/>
        </w:rPr>
        <w:t xml:space="preserve">Da der Entstehungsprozess von Ton-, Bild- und/oder Videomaterial von Drittanbietern oftmals nicht nachvollzogen werden kann, sind eigene Aufnahmen zu bevorzugen. </w:t>
      </w:r>
    </w:p>
    <w:p w14:paraId="5CD38267" w14:textId="77777777" w:rsidR="00702C95" w:rsidRPr="008E10E9" w:rsidRDefault="00702C95" w:rsidP="00702C95">
      <w:pPr>
        <w:rPr>
          <w:lang w:val="de-DE"/>
        </w:rPr>
      </w:pPr>
      <w:r w:rsidRPr="008E10E9">
        <w:rPr>
          <w:lang w:val="de-DE"/>
        </w:rPr>
        <w:t xml:space="preserve">Bei besonders gefährdeten Kindern und Jugendlichen sind zusätzliche Schutzmaßnahmen erforderlich, da sie in hohem Maß von Stigmatisierung oder weiterer Gewalt bedroht sein könnten. Zu den besonders gefährdeten Kindern und Jugendlichen gehören unter anderem: </w:t>
      </w:r>
    </w:p>
    <w:p w14:paraId="393E7F5D" w14:textId="77777777" w:rsidR="00702C95" w:rsidRPr="008E10E9" w:rsidRDefault="00702C95" w:rsidP="00702C95">
      <w:pPr>
        <w:numPr>
          <w:ilvl w:val="0"/>
          <w:numId w:val="2"/>
        </w:numPr>
        <w:ind w:left="714" w:hanging="357"/>
        <w:rPr>
          <w:lang w:val="de-DE"/>
        </w:rPr>
      </w:pPr>
      <w:r w:rsidRPr="008E10E9">
        <w:rPr>
          <w:lang w:val="de-DE"/>
        </w:rPr>
        <w:t>Kinder/Jugendliche, die Opfer von sexueller oder anderer Gewalt wurden</w:t>
      </w:r>
    </w:p>
    <w:p w14:paraId="2DA8D360" w14:textId="77777777" w:rsidR="00702C95" w:rsidRPr="008E10E9" w:rsidRDefault="00702C95" w:rsidP="00702C95">
      <w:pPr>
        <w:numPr>
          <w:ilvl w:val="0"/>
          <w:numId w:val="2"/>
        </w:numPr>
        <w:ind w:left="714" w:hanging="357"/>
        <w:rPr>
          <w:lang w:val="de-DE"/>
        </w:rPr>
      </w:pPr>
      <w:r w:rsidRPr="008E10E9">
        <w:rPr>
          <w:lang w:val="de-DE"/>
        </w:rPr>
        <w:t xml:space="preserve">Kinder/Jugendliche mit Beeinträchtigungen </w:t>
      </w:r>
    </w:p>
    <w:p w14:paraId="40C1D361" w14:textId="77777777" w:rsidR="00702C95" w:rsidRPr="008E10E9" w:rsidRDefault="00702C95" w:rsidP="00702C95">
      <w:pPr>
        <w:numPr>
          <w:ilvl w:val="0"/>
          <w:numId w:val="2"/>
        </w:numPr>
        <w:ind w:left="714" w:hanging="357"/>
        <w:rPr>
          <w:lang w:val="de-DE"/>
        </w:rPr>
      </w:pPr>
      <w:r w:rsidRPr="008E10E9">
        <w:rPr>
          <w:lang w:val="de-DE"/>
        </w:rPr>
        <w:t>Kinder/Jugendliche, die von schwerer Krankheit betroffen sind</w:t>
      </w:r>
    </w:p>
    <w:p w14:paraId="66D71158" w14:textId="77777777" w:rsidR="00702C95" w:rsidRPr="008E10E9" w:rsidRDefault="00702C95" w:rsidP="00702C95">
      <w:pPr>
        <w:numPr>
          <w:ilvl w:val="0"/>
          <w:numId w:val="2"/>
        </w:numPr>
        <w:ind w:left="714" w:hanging="357"/>
        <w:rPr>
          <w:lang w:val="de-DE"/>
        </w:rPr>
      </w:pPr>
      <w:r w:rsidRPr="008E10E9">
        <w:rPr>
          <w:lang w:val="de-DE"/>
        </w:rPr>
        <w:lastRenderedPageBreak/>
        <w:t xml:space="preserve">Kinder/Jugendliche, denen eine Straftat zur Last gelegt wird oder die eine Straftat verübt haben </w:t>
      </w:r>
    </w:p>
    <w:p w14:paraId="63C14664" w14:textId="77777777" w:rsidR="00702C95" w:rsidRPr="008E10E9" w:rsidRDefault="00702C95" w:rsidP="00702C95">
      <w:pPr>
        <w:numPr>
          <w:ilvl w:val="0"/>
          <w:numId w:val="2"/>
        </w:numPr>
        <w:ind w:left="714" w:hanging="357"/>
        <w:rPr>
          <w:lang w:val="de-DE"/>
        </w:rPr>
      </w:pPr>
      <w:r w:rsidRPr="008E10E9">
        <w:rPr>
          <w:lang w:val="de-DE"/>
        </w:rPr>
        <w:t>Kinder/Jugendliche, die von kriminellen Netzwerken rekrutiert und ausgebeutet werden</w:t>
      </w:r>
    </w:p>
    <w:p w14:paraId="08B659FA" w14:textId="77777777" w:rsidR="00702C95" w:rsidRPr="008E10E9" w:rsidRDefault="00702C95" w:rsidP="00702C95">
      <w:pPr>
        <w:numPr>
          <w:ilvl w:val="0"/>
          <w:numId w:val="2"/>
        </w:numPr>
        <w:ind w:left="714" w:hanging="357"/>
        <w:rPr>
          <w:lang w:val="de-DE"/>
        </w:rPr>
      </w:pPr>
      <w:r w:rsidRPr="008E10E9">
        <w:rPr>
          <w:lang w:val="de-DE"/>
        </w:rPr>
        <w:t>Asylsuchende, geflüchtete oder binnenvertriebene Kinder und Jugendliche</w:t>
      </w:r>
    </w:p>
    <w:p w14:paraId="56A671A8" w14:textId="77777777" w:rsidR="00702C95" w:rsidRPr="008E10E9" w:rsidRDefault="00702C95" w:rsidP="00702C95">
      <w:pPr>
        <w:numPr>
          <w:ilvl w:val="0"/>
          <w:numId w:val="2"/>
        </w:numPr>
        <w:ind w:left="714" w:hanging="357"/>
        <w:rPr>
          <w:lang w:val="de-DE"/>
        </w:rPr>
      </w:pPr>
      <w:r w:rsidRPr="008E10E9">
        <w:rPr>
          <w:lang w:val="de-DE"/>
        </w:rPr>
        <w:t>Traumatisierte Kinder und Jugendliche (nach Naturkatastrophen, bewaffneten Konflikten etc.)</w:t>
      </w:r>
    </w:p>
    <w:p w14:paraId="6EBC39BD" w14:textId="6072A7A1" w:rsidR="00094322" w:rsidRPr="00702C95" w:rsidRDefault="00702C95">
      <w:pPr>
        <w:rPr>
          <w:lang w:val="de-DE"/>
        </w:rPr>
      </w:pPr>
      <w:r w:rsidRPr="008E10E9">
        <w:rPr>
          <w:lang w:val="de-DE"/>
        </w:rPr>
        <w:t xml:space="preserve">In diesen Fällen sollten </w:t>
      </w:r>
      <w:proofErr w:type="spellStart"/>
      <w:r w:rsidRPr="008E10E9">
        <w:rPr>
          <w:lang w:val="de-DE"/>
        </w:rPr>
        <w:t>berichterstattende</w:t>
      </w:r>
      <w:proofErr w:type="spellEnd"/>
      <w:r w:rsidRPr="008E10E9">
        <w:rPr>
          <w:lang w:val="de-DE"/>
        </w:rPr>
        <w:t xml:space="preserve"> Personen die Risiken, die sich durch die Berichterstattung ergeben können, sorgfältig abschätzen und im Vorfeld die Veröffentlichung mit dem Verein oder der Organisation abklären.</w:t>
      </w:r>
    </w:p>
    <w:sectPr w:rsidR="00094322" w:rsidRPr="00702C9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2F5"/>
    <w:multiLevelType w:val="hybridMultilevel"/>
    <w:tmpl w:val="EE0616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4DB84754"/>
    <w:multiLevelType w:val="hybridMultilevel"/>
    <w:tmpl w:val="4A5402C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84483901">
    <w:abstractNumId w:val="0"/>
  </w:num>
  <w:num w:numId="2" w16cid:durableId="1938443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95"/>
    <w:rsid w:val="00005E43"/>
    <w:rsid w:val="00094322"/>
    <w:rsid w:val="00702C9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BC4D"/>
  <w15:chartTrackingRefBased/>
  <w15:docId w15:val="{C6774AA7-A78D-42CD-B7B4-DBCDEC507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2C95"/>
  </w:style>
  <w:style w:type="paragraph" w:styleId="berschrift1">
    <w:name w:val="heading 1"/>
    <w:basedOn w:val="Standard"/>
    <w:next w:val="Standard"/>
    <w:link w:val="berschrift1Zchn"/>
    <w:uiPriority w:val="9"/>
    <w:qFormat/>
    <w:rsid w:val="00702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02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02C9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02C9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02C9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02C9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02C9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02C9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02C9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2C9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02C9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02C9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02C9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02C9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02C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02C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02C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02C95"/>
    <w:rPr>
      <w:rFonts w:eastAsiaTheme="majorEastAsia" w:cstheme="majorBidi"/>
      <w:color w:val="272727" w:themeColor="text1" w:themeTint="D8"/>
    </w:rPr>
  </w:style>
  <w:style w:type="paragraph" w:styleId="Titel">
    <w:name w:val="Title"/>
    <w:basedOn w:val="Standard"/>
    <w:next w:val="Standard"/>
    <w:link w:val="TitelZchn"/>
    <w:uiPriority w:val="10"/>
    <w:qFormat/>
    <w:rsid w:val="00702C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02C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02C9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02C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02C9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02C95"/>
    <w:rPr>
      <w:i/>
      <w:iCs/>
      <w:color w:val="404040" w:themeColor="text1" w:themeTint="BF"/>
    </w:rPr>
  </w:style>
  <w:style w:type="paragraph" w:styleId="Listenabsatz">
    <w:name w:val="List Paragraph"/>
    <w:basedOn w:val="Standard"/>
    <w:uiPriority w:val="34"/>
    <w:qFormat/>
    <w:rsid w:val="00702C95"/>
    <w:pPr>
      <w:ind w:left="720"/>
      <w:contextualSpacing/>
    </w:pPr>
  </w:style>
  <w:style w:type="character" w:styleId="IntensiveHervorhebung">
    <w:name w:val="Intense Emphasis"/>
    <w:basedOn w:val="Absatz-Standardschriftart"/>
    <w:uiPriority w:val="21"/>
    <w:qFormat/>
    <w:rsid w:val="00702C95"/>
    <w:rPr>
      <w:i/>
      <w:iCs/>
      <w:color w:val="0F4761" w:themeColor="accent1" w:themeShade="BF"/>
    </w:rPr>
  </w:style>
  <w:style w:type="paragraph" w:styleId="IntensivesZitat">
    <w:name w:val="Intense Quote"/>
    <w:basedOn w:val="Standard"/>
    <w:next w:val="Standard"/>
    <w:link w:val="IntensivesZitatZchn"/>
    <w:uiPriority w:val="30"/>
    <w:qFormat/>
    <w:rsid w:val="00702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02C95"/>
    <w:rPr>
      <w:i/>
      <w:iCs/>
      <w:color w:val="0F4761" w:themeColor="accent1" w:themeShade="BF"/>
    </w:rPr>
  </w:style>
  <w:style w:type="character" w:styleId="IntensiverVerweis">
    <w:name w:val="Intense Reference"/>
    <w:basedOn w:val="Absatz-Standardschriftart"/>
    <w:uiPriority w:val="32"/>
    <w:qFormat/>
    <w:rsid w:val="00702C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AA55D600ED6747B882750A85A12981" ma:contentTypeVersion="15" ma:contentTypeDescription="Ein neues Dokument erstellen." ma:contentTypeScope="" ma:versionID="a44802dfb67d2e3c2a4343afe36a99bb">
  <xsd:schema xmlns:xsd="http://www.w3.org/2001/XMLSchema" xmlns:xs="http://www.w3.org/2001/XMLSchema" xmlns:p="http://schemas.microsoft.com/office/2006/metadata/properties" xmlns:ns2="16e74aaf-54f6-40ec-b49e-44235ba0f0e6" xmlns:ns3="ab7e0147-0b7c-4b3e-998b-60a2e9c1227c" targetNamespace="http://schemas.microsoft.com/office/2006/metadata/properties" ma:root="true" ma:fieldsID="1c8b0d2ead27ee9830f32eaf5c91317f" ns2:_="" ns3:_="">
    <xsd:import namespace="16e74aaf-54f6-40ec-b49e-44235ba0f0e6"/>
    <xsd:import namespace="ab7e0147-0b7c-4b3e-998b-60a2e9c122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74aaf-54f6-40ec-b49e-44235ba0f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95dd35e-4090-4621-b58b-88a623617f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e0147-0b7c-4b3e-998b-60a2e9c1227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ceb3842-af0c-4b6f-af3d-a2abad4cbcd3}" ma:internalName="TaxCatchAll" ma:showField="CatchAllData" ma:web="ab7e0147-0b7c-4b3e-998b-60a2e9c12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74aaf-54f6-40ec-b49e-44235ba0f0e6">
      <Terms xmlns="http://schemas.microsoft.com/office/infopath/2007/PartnerControls"/>
    </lcf76f155ced4ddcb4097134ff3c332f>
    <TaxCatchAll xmlns="ab7e0147-0b7c-4b3e-998b-60a2e9c1227c" xsi:nil="true"/>
  </documentManagement>
</p:properties>
</file>

<file path=customXml/itemProps1.xml><?xml version="1.0" encoding="utf-8"?>
<ds:datastoreItem xmlns:ds="http://schemas.openxmlformats.org/officeDocument/2006/customXml" ds:itemID="{D3AFF8C8-AB1E-403C-A30A-B5B9E16397F9}"/>
</file>

<file path=customXml/itemProps2.xml><?xml version="1.0" encoding="utf-8"?>
<ds:datastoreItem xmlns:ds="http://schemas.openxmlformats.org/officeDocument/2006/customXml" ds:itemID="{F79B1B96-7846-4839-BF0B-F32FC56BE093}"/>
</file>

<file path=customXml/itemProps3.xml><?xml version="1.0" encoding="utf-8"?>
<ds:datastoreItem xmlns:ds="http://schemas.openxmlformats.org/officeDocument/2006/customXml" ds:itemID="{E2056DDC-C609-4967-BA7C-2B564D352204}"/>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2954</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Daniel | ASVÖ Vorarlberg</dc:creator>
  <cp:keywords/>
  <dc:description/>
  <cp:lastModifiedBy>WAGNER Daniel | ASVÖ Vorarlberg</cp:lastModifiedBy>
  <cp:revision>1</cp:revision>
  <dcterms:created xsi:type="dcterms:W3CDTF">2026-03-09T20:34:00Z</dcterms:created>
  <dcterms:modified xsi:type="dcterms:W3CDTF">2026-03-09T20:39:00Z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0x01010006AA55D600ED6747B882750A85A12981</vt:lpwstr>
  </property>
</Properties>
</file>