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F092" w14:textId="77777777" w:rsidR="00E2699F" w:rsidRPr="00355768" w:rsidRDefault="00E2699F" w:rsidP="00E2699F">
      <w:pPr>
        <w:pStyle w:val="berschrift1"/>
      </w:pPr>
      <w:r w:rsidRPr="00187793">
        <w:t>Content und Medienarbeit</w:t>
      </w:r>
      <w:r>
        <w:t xml:space="preserve"> – </w:t>
      </w:r>
      <w:r w:rsidRPr="00187793">
        <w:t>Kommunikation mit Kinder</w:t>
      </w:r>
      <w:r>
        <w:t>n</w:t>
      </w:r>
      <w:r w:rsidRPr="00187793">
        <w:t xml:space="preserve"> und Jugendlichen im Digitalen Aspekt</w:t>
      </w:r>
      <w:r w:rsidRPr="00187793">
        <w:tab/>
      </w:r>
      <w:r w:rsidRPr="00355768">
        <w:rPr>
          <w:color w:val="EE0000"/>
          <w:sz w:val="18"/>
          <w:szCs w:val="18"/>
        </w:rPr>
        <w:t xml:space="preserve"> </w:t>
      </w:r>
    </w:p>
    <w:p w14:paraId="1774C87D" w14:textId="77777777" w:rsidR="00E2699F" w:rsidRPr="00283FA9" w:rsidRDefault="00E2699F" w:rsidP="00E2699F">
      <w:pPr>
        <w:tabs>
          <w:tab w:val="left" w:pos="6705"/>
        </w:tabs>
        <w:rPr>
          <w:b/>
          <w:bCs/>
        </w:rPr>
      </w:pPr>
      <w:r w:rsidRPr="00283FA9">
        <w:rPr>
          <w:b/>
          <w:bCs/>
        </w:rPr>
        <w:t>Warum ist digitale Kommunikation wichtig?</w:t>
      </w:r>
    </w:p>
    <w:p w14:paraId="763C26C5" w14:textId="77777777" w:rsidR="00E2699F" w:rsidRPr="00283FA9" w:rsidRDefault="00E2699F" w:rsidP="00E2699F">
      <w:pPr>
        <w:tabs>
          <w:tab w:val="left" w:pos="6705"/>
        </w:tabs>
      </w:pPr>
      <w:r w:rsidRPr="00187793">
        <w:t>Kinder und Jugendliche verbringen viel Zeit online. Soziale Medien und Messenger-Dienste gehören zu ihrem Alltag, bieten aber auch Risiken wie Datenschutzverletzungen oder Cybermobbing. Es ist wichtig, dass Verbände, Vereine und Betreuer*innen sicherstellen, dass die Kommunikation respektvoll und kindgerecht ist</w:t>
      </w:r>
      <w:r>
        <w:t>.</w:t>
      </w:r>
    </w:p>
    <w:p w14:paraId="7CA838B7" w14:textId="77777777" w:rsidR="00E2699F" w:rsidRPr="00187793" w:rsidRDefault="00E2699F" w:rsidP="00E2699F">
      <w:pPr>
        <w:tabs>
          <w:tab w:val="left" w:pos="6705"/>
        </w:tabs>
        <w:rPr>
          <w:b/>
          <w:bCs/>
        </w:rPr>
      </w:pPr>
      <w:r w:rsidRPr="00187793">
        <w:rPr>
          <w:b/>
          <w:bCs/>
        </w:rPr>
        <w:t>Grundlagen der digitalen Kommunikation</w:t>
      </w:r>
    </w:p>
    <w:p w14:paraId="5C94CD13" w14:textId="77777777" w:rsidR="00E2699F" w:rsidRPr="00187793" w:rsidRDefault="00E2699F" w:rsidP="00E2699F">
      <w:pPr>
        <w:numPr>
          <w:ilvl w:val="0"/>
          <w:numId w:val="1"/>
        </w:numPr>
        <w:tabs>
          <w:tab w:val="left" w:pos="6705"/>
        </w:tabs>
      </w:pPr>
      <w:r w:rsidRPr="00187793">
        <w:t>Respektvoller Umgang: Beleidigungen und verletzende Kommentare vermeiden. Trainer*innen sind Vorbilder.</w:t>
      </w:r>
    </w:p>
    <w:p w14:paraId="538C30D6" w14:textId="77777777" w:rsidR="00E2699F" w:rsidRPr="00187793" w:rsidRDefault="00E2699F" w:rsidP="00E2699F">
      <w:pPr>
        <w:numPr>
          <w:ilvl w:val="0"/>
          <w:numId w:val="1"/>
        </w:numPr>
        <w:tabs>
          <w:tab w:val="left" w:pos="6705"/>
        </w:tabs>
      </w:pPr>
      <w:r w:rsidRPr="00187793">
        <w:t>Angemessene Sprache: Klare, einfache und altersgerechte Kommunikation. Emojis und Abkürzungen mit Bedacht verwenden.</w:t>
      </w:r>
    </w:p>
    <w:p w14:paraId="443A60E7" w14:textId="77777777" w:rsidR="00E2699F" w:rsidRPr="00187793" w:rsidRDefault="00E2699F" w:rsidP="00E2699F">
      <w:pPr>
        <w:numPr>
          <w:ilvl w:val="0"/>
          <w:numId w:val="1"/>
        </w:numPr>
        <w:tabs>
          <w:tab w:val="left" w:pos="6705"/>
        </w:tabs>
      </w:pPr>
      <w:r w:rsidRPr="00187793">
        <w:t>Transparenz: Regeln für die digitale Kommunikation von Anfang an festlegen (Plattformen, Häufigkeit, Zweck).</w:t>
      </w:r>
    </w:p>
    <w:p w14:paraId="0EA44B9F" w14:textId="77777777" w:rsidR="00E2699F" w:rsidRPr="00187793" w:rsidRDefault="00E2699F" w:rsidP="00E2699F">
      <w:pPr>
        <w:tabs>
          <w:tab w:val="left" w:pos="6705"/>
        </w:tabs>
        <w:rPr>
          <w:b/>
          <w:bCs/>
        </w:rPr>
      </w:pPr>
      <w:r w:rsidRPr="00187793">
        <w:rPr>
          <w:b/>
          <w:bCs/>
        </w:rPr>
        <w:t>Sicherheitsaspekte</w:t>
      </w:r>
    </w:p>
    <w:p w14:paraId="4FF5D419" w14:textId="77777777" w:rsidR="00E2699F" w:rsidRPr="00187793" w:rsidRDefault="00E2699F" w:rsidP="00E2699F">
      <w:pPr>
        <w:numPr>
          <w:ilvl w:val="0"/>
          <w:numId w:val="2"/>
        </w:numPr>
        <w:tabs>
          <w:tab w:val="left" w:pos="6705"/>
        </w:tabs>
      </w:pPr>
      <w:r w:rsidRPr="00187793">
        <w:t>Datenschutz: Persönliche Daten nur mit Einwilligung weitergeben. Vorsicht bei öffentlichen Gruppen.</w:t>
      </w:r>
    </w:p>
    <w:p w14:paraId="24D6ABE9" w14:textId="77777777" w:rsidR="00E2699F" w:rsidRPr="00187793" w:rsidRDefault="00E2699F" w:rsidP="00E2699F">
      <w:pPr>
        <w:numPr>
          <w:ilvl w:val="0"/>
          <w:numId w:val="2"/>
        </w:numPr>
        <w:tabs>
          <w:tab w:val="left" w:pos="6705"/>
        </w:tabs>
      </w:pPr>
      <w:r w:rsidRPr="00187793">
        <w:t>Cybermobbing: Anzeichen erkennen und bei Problemen eingreifen. Regelmäßige Gespräche über Risiken führen.</w:t>
      </w:r>
    </w:p>
    <w:p w14:paraId="5A8DC18A" w14:textId="77777777" w:rsidR="00E2699F" w:rsidRPr="00187793" w:rsidRDefault="00E2699F" w:rsidP="00E2699F">
      <w:pPr>
        <w:tabs>
          <w:tab w:val="left" w:pos="6705"/>
        </w:tabs>
        <w:rPr>
          <w:b/>
          <w:bCs/>
        </w:rPr>
      </w:pPr>
      <w:r w:rsidRPr="00187793">
        <w:rPr>
          <w:b/>
          <w:bCs/>
        </w:rPr>
        <w:t>Kommunikationsrichtlinien im Verein/Verband</w:t>
      </w:r>
    </w:p>
    <w:p w14:paraId="0B46B84F" w14:textId="77777777" w:rsidR="00E2699F" w:rsidRPr="00187793" w:rsidRDefault="00E2699F" w:rsidP="00E2699F">
      <w:pPr>
        <w:numPr>
          <w:ilvl w:val="0"/>
          <w:numId w:val="3"/>
        </w:numPr>
        <w:tabs>
          <w:tab w:val="left" w:pos="6705"/>
        </w:tabs>
      </w:pPr>
      <w:r w:rsidRPr="00187793">
        <w:t>Plattformen: Sichere und DSGVO-konforme Plattformen nutzen.</w:t>
      </w:r>
    </w:p>
    <w:p w14:paraId="331954C4" w14:textId="77777777" w:rsidR="00E2699F" w:rsidRPr="00187793" w:rsidRDefault="00E2699F" w:rsidP="00E2699F">
      <w:pPr>
        <w:numPr>
          <w:ilvl w:val="0"/>
          <w:numId w:val="3"/>
        </w:numPr>
        <w:tabs>
          <w:tab w:val="left" w:pos="6705"/>
        </w:tabs>
      </w:pPr>
      <w:r w:rsidRPr="00187793">
        <w:t>Zeitfenster: Klare Zeiten für die Kommunikation festlegen, keine Nachrichten außerhalb der Trainingszeiten.</w:t>
      </w:r>
    </w:p>
    <w:p w14:paraId="6DD5A12B" w14:textId="77777777" w:rsidR="00E2699F" w:rsidRPr="00187793" w:rsidRDefault="00E2699F" w:rsidP="00E2699F">
      <w:pPr>
        <w:numPr>
          <w:ilvl w:val="0"/>
          <w:numId w:val="3"/>
        </w:numPr>
        <w:tabs>
          <w:tab w:val="left" w:pos="6705"/>
        </w:tabs>
      </w:pPr>
      <w:r w:rsidRPr="00187793">
        <w:t>Dokumentation: Kommunikationswege dokumentieren, um Missverständnisse zu vermeiden.</w:t>
      </w:r>
    </w:p>
    <w:p w14:paraId="3794D0C7" w14:textId="77777777" w:rsidR="00E2699F" w:rsidRPr="00187793" w:rsidRDefault="00E2699F" w:rsidP="00E2699F">
      <w:pPr>
        <w:tabs>
          <w:tab w:val="left" w:pos="6705"/>
        </w:tabs>
        <w:rPr>
          <w:b/>
          <w:bCs/>
        </w:rPr>
      </w:pPr>
      <w:r w:rsidRPr="00187793">
        <w:rPr>
          <w:b/>
          <w:bCs/>
        </w:rPr>
        <w:t>Beispiele für gute Praxis</w:t>
      </w:r>
    </w:p>
    <w:p w14:paraId="631A3A55" w14:textId="77777777" w:rsidR="00E2699F" w:rsidRPr="00187793" w:rsidRDefault="00E2699F" w:rsidP="00E2699F">
      <w:pPr>
        <w:numPr>
          <w:ilvl w:val="0"/>
          <w:numId w:val="4"/>
        </w:numPr>
        <w:tabs>
          <w:tab w:val="left" w:pos="6705"/>
        </w:tabs>
      </w:pPr>
      <w:r w:rsidRPr="00187793">
        <w:t>WhatsApp-Gruppe für Jugendtraining: Nur organisatorische Infos, Trainer*innen moderieren.</w:t>
      </w:r>
    </w:p>
    <w:p w14:paraId="003CB922" w14:textId="77777777" w:rsidR="00E2699F" w:rsidRPr="00187793" w:rsidRDefault="00E2699F" w:rsidP="00E2699F">
      <w:pPr>
        <w:numPr>
          <w:ilvl w:val="0"/>
          <w:numId w:val="4"/>
        </w:numPr>
        <w:tabs>
          <w:tab w:val="left" w:pos="6705"/>
        </w:tabs>
      </w:pPr>
      <w:r w:rsidRPr="00187793">
        <w:t>Instagram für Vereinsnachrichten: Motivierende Inhalte, keine persönlichen Daten teilen, Kommentare regelmäßig prüfen.</w:t>
      </w:r>
    </w:p>
    <w:p w14:paraId="3496F032" w14:textId="77777777" w:rsidR="00E2699F" w:rsidRPr="00187793" w:rsidRDefault="00E2699F" w:rsidP="00E2699F">
      <w:pPr>
        <w:tabs>
          <w:tab w:val="left" w:pos="6705"/>
        </w:tabs>
        <w:rPr>
          <w:b/>
          <w:bCs/>
        </w:rPr>
      </w:pPr>
      <w:r w:rsidRPr="00187793">
        <w:rPr>
          <w:b/>
          <w:bCs/>
        </w:rPr>
        <w:t>Schulungen und Ressourcen</w:t>
      </w:r>
    </w:p>
    <w:p w14:paraId="1D897367" w14:textId="77777777" w:rsidR="00E2699F" w:rsidRPr="00187793" w:rsidRDefault="00E2699F" w:rsidP="00E2699F">
      <w:pPr>
        <w:numPr>
          <w:ilvl w:val="0"/>
          <w:numId w:val="5"/>
        </w:numPr>
        <w:tabs>
          <w:tab w:val="left" w:pos="6705"/>
        </w:tabs>
      </w:pPr>
      <w:r w:rsidRPr="00187793">
        <w:t>Regelmäßige Schulungen zu „Sicherer Kommunikation im digitalen Raum“ (z.B. Saferinternet.at).</w:t>
      </w:r>
    </w:p>
    <w:p w14:paraId="3D1CF1FD" w14:textId="77777777" w:rsidR="00E2699F" w:rsidRDefault="00E2699F" w:rsidP="00E2699F">
      <w:pPr>
        <w:tabs>
          <w:tab w:val="left" w:pos="6705"/>
        </w:tabs>
        <w:rPr>
          <w:b/>
          <w:bCs/>
        </w:rPr>
      </w:pPr>
      <w:r w:rsidRPr="00187793">
        <w:rPr>
          <w:b/>
          <w:bCs/>
        </w:rPr>
        <w:t>Medienarbeit</w:t>
      </w:r>
    </w:p>
    <w:p w14:paraId="0F4760DE" w14:textId="0B67E87D" w:rsidR="00094322" w:rsidRDefault="00E2699F" w:rsidP="00E2699F">
      <w:pPr>
        <w:tabs>
          <w:tab w:val="left" w:pos="6705"/>
        </w:tabs>
      </w:pPr>
      <w:r w:rsidRPr="00187793">
        <w:t>Der Fokus sollte auf positiven Beispielen verantwortungsvoller digitaler Kommunikation liegen.</w:t>
      </w:r>
    </w:p>
    <w:sectPr w:rsidR="00094322" w:rsidSect="00E2699F">
      <w:footerReference w:type="default" r:id="rId5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724100"/>
      <w:docPartObj>
        <w:docPartGallery w:val="Page Numbers (Bottom of Page)"/>
        <w:docPartUnique/>
      </w:docPartObj>
    </w:sdtPr>
    <w:sdtContent>
      <w:p w14:paraId="2AC5EEDE" w14:textId="77777777" w:rsidR="00E2699F" w:rsidRDefault="00E2699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6698AFA" w14:textId="77777777" w:rsidR="00E2699F" w:rsidRDefault="00E2699F">
    <w:pPr>
      <w:pStyle w:val="Fuzeil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B92"/>
    <w:multiLevelType w:val="multilevel"/>
    <w:tmpl w:val="422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E471A"/>
    <w:multiLevelType w:val="multilevel"/>
    <w:tmpl w:val="028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407E3"/>
    <w:multiLevelType w:val="multilevel"/>
    <w:tmpl w:val="5A5E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96C5D"/>
    <w:multiLevelType w:val="multilevel"/>
    <w:tmpl w:val="EC2A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660FB"/>
    <w:multiLevelType w:val="multilevel"/>
    <w:tmpl w:val="965C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774562">
    <w:abstractNumId w:val="1"/>
  </w:num>
  <w:num w:numId="2" w16cid:durableId="1820801208">
    <w:abstractNumId w:val="4"/>
  </w:num>
  <w:num w:numId="3" w16cid:durableId="1912425108">
    <w:abstractNumId w:val="0"/>
  </w:num>
  <w:num w:numId="4" w16cid:durableId="709568949">
    <w:abstractNumId w:val="3"/>
  </w:num>
  <w:num w:numId="5" w16cid:durableId="69731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9F"/>
    <w:rsid w:val="00005E43"/>
    <w:rsid w:val="00094322"/>
    <w:rsid w:val="00E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2DC2"/>
  <w15:chartTrackingRefBased/>
  <w15:docId w15:val="{FAE9E33E-6640-4EF1-9762-2E5CF9EA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699F"/>
  </w:style>
  <w:style w:type="paragraph" w:styleId="berschrift1">
    <w:name w:val="heading 1"/>
    <w:basedOn w:val="Standard"/>
    <w:next w:val="Standard"/>
    <w:link w:val="berschrift1Zchn"/>
    <w:uiPriority w:val="9"/>
    <w:qFormat/>
    <w:rsid w:val="00E2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6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6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6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6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6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69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69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69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69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69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69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69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69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69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6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69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699F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E2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4DAE4C3E-0EEE-47B6-BF75-E047C212F5E3}"/>
</file>

<file path=customXml/itemProps2.xml><?xml version="1.0" encoding="utf-8"?>
<ds:datastoreItem xmlns:ds="http://schemas.openxmlformats.org/officeDocument/2006/customXml" ds:itemID="{D00AE6FF-F9F9-40FF-8ADE-0DB64578E2CC}"/>
</file>

<file path=customXml/itemProps3.xml><?xml version="1.0" encoding="utf-8"?>
<ds:datastoreItem xmlns:ds="http://schemas.openxmlformats.org/officeDocument/2006/customXml" ds:itemID="{9062F86F-EA6C-42B1-B76E-C03EE3091B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2026-03-09T20:37:00Z</dcterms:created>
  <dcterms:modified xsi:type="dcterms:W3CDTF">2026-03-09T20:38:00Z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