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A7DD" w14:textId="77777777" w:rsidR="00D96BF2" w:rsidRPr="00A401CD" w:rsidRDefault="00D96BF2" w:rsidP="00D96BF2">
      <w:pPr>
        <w:spacing w:before="120" w:line="240" w:lineRule="auto"/>
      </w:pPr>
      <w:bookmarkStart w:id="0" w:name="_Toc206059747"/>
      <w:r w:rsidRPr="00191988">
        <w:rPr>
          <w:rStyle w:val="berschrift1Zchn"/>
        </w:rPr>
        <w:t>Checkliste: Sichere Sportstätten</w:t>
      </w:r>
      <w:bookmarkEnd w:id="0"/>
    </w:p>
    <w:p w14:paraId="4B5BAD9D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>Es ist sichergestellt, dass eine gute öffentliche Verkehrsanbindung gegeben und eine sichere An- und Abreise möglich ist</w:t>
      </w:r>
      <w:r>
        <w:t>.</w:t>
      </w:r>
    </w:p>
    <w:p w14:paraId="17204232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 xml:space="preserve">Umkleide- und Duschsituationen sind so gestaltet, dass die Privatsphäre und Integrität aller gewahrt </w:t>
      </w:r>
      <w:proofErr w:type="gramStart"/>
      <w:r w:rsidRPr="00D00C6F">
        <w:t>bleibt</w:t>
      </w:r>
      <w:proofErr w:type="gramEnd"/>
      <w:r>
        <w:t>, Handys bleiben in den Taschen.</w:t>
      </w:r>
    </w:p>
    <w:p w14:paraId="4B9829B1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>Es ist zu jeder Zeit klar, wann Personen Zutritt zum Gebäude und Dritte eingeschränkt oder uneingeschränkt Zugang haben</w:t>
      </w:r>
      <w:r>
        <w:t>.</w:t>
      </w:r>
    </w:p>
    <w:p w14:paraId="2784479D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>Es ist zu jeder Zeit klar, wer Zutritt zu den Umkleiden hat und ob Dritte eingeschränkt oder uneingeschränkt Zugang haben</w:t>
      </w:r>
      <w:r>
        <w:t>.</w:t>
      </w:r>
    </w:p>
    <w:p w14:paraId="18BC237C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>Es ist zu jeder Zeit klar, ob Eltern und Erziehungsberechtigte eingeschränkt oder uneingeschränkt Zugang haben</w:t>
      </w:r>
      <w:r>
        <w:t>.</w:t>
      </w:r>
    </w:p>
    <w:p w14:paraId="04AA1089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>Die Innenräume (Gänge, Hallen, Kabinen, Duschen etc.) und die Bereiche rund um die Sportstätte sind gut und ausreichend beleuchtet</w:t>
      </w:r>
      <w:r>
        <w:t>.</w:t>
      </w:r>
      <w:r w:rsidRPr="00D00C6F">
        <w:t xml:space="preserve"> Nebenräume sind so gestaltet, dass Aufsichtspersonen ihren Pflichten nachkommen können und dennoch der Schutz und die Wahrung der Intimität für Sportler*innen gewährleistet ist</w:t>
      </w:r>
      <w:r>
        <w:t>.</w:t>
      </w:r>
      <w:r w:rsidRPr="00D00C6F">
        <w:t xml:space="preserve"> </w:t>
      </w:r>
    </w:p>
    <w:p w14:paraId="0B490C00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>
        <w:t>I</w:t>
      </w:r>
      <w:r w:rsidRPr="00D00C6F">
        <w:t xml:space="preserve">n der Sportstätte und im Trainingsumfeld (z.B. Outdoor) wird auf das Thema </w:t>
      </w:r>
      <w:r>
        <w:t>„</w:t>
      </w:r>
      <w:r w:rsidRPr="00D00C6F">
        <w:t>Respekt und Sicherheit</w:t>
      </w:r>
      <w:r>
        <w:t>“</w:t>
      </w:r>
      <w:r w:rsidRPr="00D00C6F">
        <w:t xml:space="preserve"> klar aufmerksam gemacht, so dass Sporttreibende, Eltern, Mitarbeiter*innen die wichtigsten internen Kontaktpersonen und externe Unterstützer*innen kennen</w:t>
      </w:r>
      <w:r>
        <w:t>.</w:t>
      </w:r>
      <w:r w:rsidRPr="00D00C6F">
        <w:t xml:space="preserve"> </w:t>
      </w:r>
    </w:p>
    <w:p w14:paraId="0C5E0045" w14:textId="77777777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 xml:space="preserve">Das Thema </w:t>
      </w:r>
      <w:r>
        <w:t>„</w:t>
      </w:r>
      <w:r w:rsidRPr="00D00C6F">
        <w:t>Respekt und Sicherheit</w:t>
      </w:r>
      <w:r>
        <w:t>“</w:t>
      </w:r>
      <w:r w:rsidRPr="00D00C6F">
        <w:t xml:space="preserve"> ist in der Hausordnung verankert und wird über verschiedene Kanäle an alle Personen kommuniziert</w:t>
      </w:r>
      <w:r>
        <w:t>.</w:t>
      </w:r>
      <w:r w:rsidRPr="00D00C6F">
        <w:t xml:space="preserve"> </w:t>
      </w:r>
    </w:p>
    <w:p w14:paraId="33DCAC7F" w14:textId="04DDA8B4" w:rsidR="00D96BF2" w:rsidRDefault="00D96BF2" w:rsidP="00D96BF2">
      <w:pPr>
        <w:pStyle w:val="Listenabsatz"/>
        <w:numPr>
          <w:ilvl w:val="0"/>
          <w:numId w:val="1"/>
        </w:numPr>
        <w:spacing w:before="240"/>
        <w:ind w:left="714" w:hanging="357"/>
        <w:contextualSpacing w:val="0"/>
      </w:pPr>
      <w:r w:rsidRPr="00D00C6F">
        <w:t>Plakate, Aufkleber, Banner Flyer etc.</w:t>
      </w:r>
      <w:r>
        <w:t>,</w:t>
      </w:r>
      <w:r w:rsidRPr="00D00C6F">
        <w:t xml:space="preserve"> die über das Thema aufklären</w:t>
      </w:r>
      <w:r>
        <w:t>,</w:t>
      </w:r>
      <w:r w:rsidRPr="00D00C6F">
        <w:t xml:space="preserve"> sind gut sichtbar platziert</w:t>
      </w:r>
      <w:r>
        <w:t>.</w:t>
      </w:r>
    </w:p>
    <w:sectPr w:rsidR="00D96B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52A4"/>
    <w:multiLevelType w:val="hybridMultilevel"/>
    <w:tmpl w:val="2124BF4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F2"/>
    <w:rsid w:val="00005E43"/>
    <w:rsid w:val="00094322"/>
    <w:rsid w:val="00D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F93E"/>
  <w15:chartTrackingRefBased/>
  <w15:docId w15:val="{8F989C00-79A4-4A59-B525-DD90F90E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BF2"/>
  </w:style>
  <w:style w:type="paragraph" w:styleId="berschrift1">
    <w:name w:val="heading 1"/>
    <w:basedOn w:val="Standard"/>
    <w:next w:val="Standard"/>
    <w:link w:val="berschrift1Zchn"/>
    <w:uiPriority w:val="9"/>
    <w:qFormat/>
    <w:rsid w:val="00D96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6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6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6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6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6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6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6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6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6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6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6B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6B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6B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6B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6B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6B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6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6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6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6B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6B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6B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6B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6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7AB11DF3-8838-4B07-8CCD-29A8E4D36C71}"/>
</file>

<file path=customXml/itemProps2.xml><?xml version="1.0" encoding="utf-8"?>
<ds:datastoreItem xmlns:ds="http://schemas.openxmlformats.org/officeDocument/2006/customXml" ds:itemID="{2949A198-00FD-419C-923A-8DE0C78F1345}"/>
</file>

<file path=customXml/itemProps3.xml><?xml version="1.0" encoding="utf-8"?>
<ds:datastoreItem xmlns:ds="http://schemas.openxmlformats.org/officeDocument/2006/customXml" ds:itemID="{A94C8046-F42F-4151-8260-8AE95E2DE8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2026-03-09T20:31:00Z</dcterms:created>
  <dcterms:modified xsi:type="dcterms:W3CDTF">2026-03-09T20:43:00Z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